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eastAsia="Times New Roman" w:cs="Times New Roman"/>
          <w:b/>
        </w:rPr>
        <w:t xml:space="preserve">                                         </w:t>
      </w:r>
      <w:r>
        <w:rPr>
          <w:b/>
        </w:rPr>
        <w:t>РОССИЙСКАЯ  ФЕДЕРАЦИЯ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>
          <w:rFonts w:eastAsia="Times New Roman" w:cs="Times New Roman"/>
          <w:b/>
        </w:rPr>
        <w:t xml:space="preserve">                                                    </w:t>
      </w:r>
      <w:r>
        <w:rPr>
          <w:b/>
        </w:rPr>
        <w:t>ПОСТАНОВЛЕНИЕ</w:t>
      </w:r>
    </w:p>
    <w:p>
      <w:pPr>
        <w:pStyle w:val="Normal"/>
        <w:jc w:val="both"/>
        <w:rPr/>
      </w:pPr>
      <w:r>
        <w:rPr>
          <w:rFonts w:eastAsia="Times New Roman" w:cs="Times New Roman"/>
          <w:b/>
        </w:rPr>
        <w:t xml:space="preserve">           </w:t>
      </w:r>
      <w:r>
        <w:rPr>
          <w:b/>
        </w:rPr>
        <w:t>АДМИНИСТРАЦИИ ВОСКРЕСЕНСКОГО  СЕЛЬСКОГО  ПОСЕЛЕНИЯ</w:t>
      </w:r>
    </w:p>
    <w:p>
      <w:pPr>
        <w:pStyle w:val="Normal"/>
        <w:jc w:val="both"/>
        <w:rPr/>
      </w:pPr>
      <w:r>
        <w:rPr>
          <w:rFonts w:eastAsia="Times New Roman" w:cs="Times New Roman"/>
          <w:b/>
        </w:rPr>
        <w:t xml:space="preserve">                                </w:t>
      </w:r>
      <w:r>
        <w:rPr>
          <w:b/>
        </w:rPr>
        <w:t>САВИНСКОГО  МУНИЦИПАЛЬНОГО  РАЙОНА</w:t>
      </w:r>
    </w:p>
    <w:p>
      <w:pPr>
        <w:pStyle w:val="Normal"/>
        <w:jc w:val="both"/>
        <w:rPr/>
      </w:pPr>
      <w:r>
        <w:rPr>
          <w:rFonts w:eastAsia="Times New Roman" w:cs="Times New Roman"/>
          <w:b/>
        </w:rPr>
        <w:t xml:space="preserve">                                              </w:t>
      </w:r>
      <w:r>
        <w:rPr>
          <w:b/>
        </w:rPr>
        <w:t>ИВАНОВСКОЙ  ОБЛАСТИ</w:t>
      </w:r>
    </w:p>
    <w:p>
      <w:pPr>
        <w:pStyle w:val="Normal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                                          </w:t>
      </w:r>
    </w:p>
    <w:p>
      <w:pPr>
        <w:pStyle w:val="Normal"/>
        <w:jc w:val="both"/>
        <w:rPr/>
      </w:pPr>
      <w:r>
        <w:rPr>
          <w:rFonts w:eastAsia="Times New Roman" w:cs="Times New Roman"/>
          <w:sz w:val="28"/>
          <w:szCs w:val="28"/>
        </w:rPr>
        <w:t xml:space="preserve">                                            </w:t>
      </w:r>
      <w:r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b w:val="false"/>
          <w:bCs w:val="false"/>
          <w:sz w:val="26"/>
          <w:szCs w:val="26"/>
        </w:rPr>
        <w:t xml:space="preserve"> </w:t>
      </w:r>
      <w:r>
        <w:rPr>
          <w:rFonts w:eastAsia="Times New Roman" w:cs="Times New Roman"/>
          <w:b w:val="false"/>
          <w:bCs w:val="false"/>
          <w:sz w:val="26"/>
          <w:szCs w:val="26"/>
        </w:rPr>
        <w:t>от 1</w:t>
      </w:r>
      <w:r>
        <w:rPr>
          <w:rFonts w:eastAsia="Times New Roman" w:cs="Times New Roman"/>
          <w:b w:val="false"/>
          <w:bCs w:val="false"/>
          <w:sz w:val="26"/>
          <w:szCs w:val="26"/>
        </w:rPr>
        <w:t>0</w:t>
      </w:r>
      <w:r>
        <w:rPr>
          <w:rFonts w:eastAsia="Times New Roman" w:cs="Times New Roman"/>
          <w:b w:val="false"/>
          <w:bCs w:val="false"/>
          <w:sz w:val="26"/>
          <w:szCs w:val="26"/>
        </w:rPr>
        <w:t>.07.2021 № 60-п</w:t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</w:rPr>
        <w:t xml:space="preserve">                                                 </w:t>
      </w:r>
      <w:r>
        <w:rPr>
          <w:rFonts w:eastAsia="Times New Roman" w:cs="Times New Roman"/>
          <w:b w:val="false"/>
          <w:bCs w:val="false"/>
          <w:sz w:val="26"/>
          <w:szCs w:val="26"/>
        </w:rPr>
        <w:t>с. Воскресенское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О выделении мест для размещения агитационных печатных материалов </w:t>
      </w:r>
    </w:p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>
          <w:rFonts w:cs="Times New Roman"/>
          <w:b/>
          <w:sz w:val="26"/>
          <w:szCs w:val="26"/>
        </w:rPr>
        <w:t>по в</w:t>
      </w:r>
      <w:r>
        <w:rPr>
          <w:rFonts w:cs="Times New Roman"/>
          <w:b/>
          <w:bCs/>
          <w:sz w:val="26"/>
          <w:szCs w:val="26"/>
        </w:rPr>
        <w:t>ыборам депутатов</w:t>
      </w:r>
      <w:r>
        <w:rPr>
          <w:rFonts w:cs="Times New Roman"/>
          <w:b/>
          <w:sz w:val="26"/>
          <w:szCs w:val="26"/>
        </w:rPr>
        <w:t> </w:t>
      </w:r>
      <w:r>
        <w:rPr>
          <w:rFonts w:cs="Times New Roman"/>
          <w:b/>
          <w:bCs/>
          <w:sz w:val="26"/>
          <w:szCs w:val="26"/>
        </w:rPr>
        <w:t>Государственной</w:t>
      </w:r>
      <w:r>
        <w:rPr>
          <w:rFonts w:cs="Times New Roman"/>
          <w:b/>
          <w:sz w:val="26"/>
          <w:szCs w:val="26"/>
        </w:rPr>
        <w:t> </w:t>
      </w:r>
      <w:r>
        <w:rPr>
          <w:rFonts w:cs="Times New Roman"/>
          <w:b/>
          <w:bCs/>
          <w:sz w:val="26"/>
          <w:szCs w:val="26"/>
        </w:rPr>
        <w:t>думы</w:t>
      </w:r>
      <w:r>
        <w:rPr>
          <w:rFonts w:cs="Times New Roman"/>
          <w:b/>
          <w:sz w:val="26"/>
          <w:szCs w:val="26"/>
        </w:rPr>
        <w:t> </w:t>
      </w:r>
      <w:r>
        <w:rPr>
          <w:rFonts w:cs="Times New Roman"/>
          <w:b/>
          <w:bCs/>
          <w:sz w:val="26"/>
          <w:szCs w:val="26"/>
        </w:rPr>
        <w:t>Федерального</w:t>
      </w:r>
      <w:r>
        <w:rPr>
          <w:rFonts w:cs="Times New Roman"/>
          <w:b/>
          <w:sz w:val="26"/>
          <w:szCs w:val="26"/>
        </w:rPr>
        <w:t> </w:t>
      </w:r>
      <w:r>
        <w:rPr>
          <w:rFonts w:cs="Times New Roman"/>
          <w:b/>
          <w:bCs/>
          <w:sz w:val="26"/>
          <w:szCs w:val="26"/>
        </w:rPr>
        <w:t>собрания Российской</w:t>
      </w:r>
      <w:r>
        <w:rPr>
          <w:rFonts w:cs="Times New Roman"/>
          <w:b/>
          <w:sz w:val="26"/>
          <w:szCs w:val="26"/>
        </w:rPr>
        <w:t> Ф</w:t>
      </w:r>
      <w:r>
        <w:rPr>
          <w:rFonts w:cs="Times New Roman"/>
          <w:b/>
          <w:bCs/>
          <w:sz w:val="26"/>
          <w:szCs w:val="26"/>
        </w:rPr>
        <w:t>едерации</w:t>
      </w:r>
      <w:r>
        <w:rPr>
          <w:rFonts w:cs="Times New Roman"/>
          <w:b/>
          <w:sz w:val="26"/>
          <w:szCs w:val="26"/>
        </w:rPr>
        <w:t> VIII созыва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>Администрация сельского поселения в соответствии со статьёй 54 Федерального закона от 12.06.2002 N 67-ФЗ «Об основных гарантиях избирательных прав и права на участие в референдуме граждан Российской Федерации», в целях регулирования размещения печатных агитационных материалов в период подготовки и проведения выборов депутатов Государственной Думы Федерального собрания Российской Федерации VIII созыва 19 сентября 2021 года,</w:t>
      </w:r>
    </w:p>
    <w:p>
      <w:pPr>
        <w:pStyle w:val="Normal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Администрация Воскресенского сельского поселения </w:t>
      </w:r>
      <w:r>
        <w:rPr>
          <w:rFonts w:cs="Times New Roman"/>
          <w:b/>
          <w:bCs/>
          <w:sz w:val="26"/>
          <w:szCs w:val="26"/>
        </w:rPr>
        <w:t xml:space="preserve"> ПОСТАНОВЛЯЕТ: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ab/>
        <w:t>1. Утвердить специальные места для размещения агитационных печатных материалов и других средств агитации в период проведения предвыборной кампании по выборам депутатов Государственной Думы Федерального собрания Российской Федерации восьмого созыва, на территории Воскресенского сельского поселения: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•</w:t>
      </w:r>
      <w:r>
        <w:rPr>
          <w:sz w:val="26"/>
          <w:szCs w:val="26"/>
        </w:rPr>
        <w:t>село Воскресенское —  информационный стенд, ул. Советская, д. 37 магазин Шуйского РайПО;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*село Воскресенское — ул. Советская д.30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*село Михалево — ул. Светлая у дома 7</w:t>
      </w:r>
    </w:p>
    <w:p>
      <w:pPr>
        <w:pStyle w:val="Normal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>•</w:t>
      </w:r>
      <w:r>
        <w:rPr>
          <w:rFonts w:cs="Times New Roman"/>
          <w:sz w:val="26"/>
          <w:szCs w:val="26"/>
        </w:rPr>
        <w:t>деревня Покровское, информационный стенд ул. Центральная, д. 6 магазин      ИП  * Кочунов* 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>2. Запретить вывешивание агитационных материалов на памятниках, сооружениях и в помещениях, имеющих историческую, культурную и архитектурную ценность, а также в помещениях избирательных комиссий, в помещениях для голосования и на расстоянии менее 50 метров от входа в них.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>3. Размещение предвыборных печатных агитационных материалов должно предусматривать обязательное их удаление после окончания избирательной компании ответственными лицами, разместившими указанные агитационные материалы.</w:t>
      </w:r>
    </w:p>
    <w:p>
      <w:pPr>
        <w:pStyle w:val="Normal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ab/>
        <w:t xml:space="preserve">4. Постановление вступает в силу с момента подписания и подлежит размещению на официальном Интернет-сайте администрации Воскресенского сельского поселения. </w:t>
      </w:r>
    </w:p>
    <w:p>
      <w:pPr>
        <w:pStyle w:val="Normal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sz w:val="26"/>
          <w:szCs w:val="26"/>
        </w:rPr>
        <w:t>5. Контроль за выполнением данного постановления оставляю за собой.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Глава Воскресенского</w:t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сельского поселения                                                                                     А.В.Павловский</w:t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Title"/>
        <w:jc w:val="both"/>
        <w:rPr>
          <w:rFonts w:ascii="Times New Roman" w:hAnsi="Times New Roman" w:cs="Times New Roman"/>
          <w:b w:val="false"/>
          <w:b w:val="false"/>
          <w:sz w:val="26"/>
          <w:szCs w:val="26"/>
        </w:rPr>
      </w:pPr>
      <w:r>
        <w:rPr>
          <w:rFonts w:cs="Times New Roman" w:ascii="Times New Roman" w:hAnsi="Times New Roman"/>
          <w:b w:val="false"/>
          <w:sz w:val="26"/>
          <w:szCs w:val="26"/>
        </w:rPr>
      </w:r>
    </w:p>
    <w:p>
      <w:pPr>
        <w:pStyle w:val="ConsPlusTitle"/>
        <w:jc w:val="both"/>
        <w:rPr>
          <w:rFonts w:ascii="Times New Roman" w:hAnsi="Times New Roman" w:cs="Times New Roman"/>
          <w:b w:val="false"/>
          <w:b w:val="false"/>
          <w:sz w:val="26"/>
          <w:szCs w:val="26"/>
        </w:rPr>
      </w:pPr>
      <w:r>
        <w:rPr>
          <w:rFonts w:cs="Times New Roman" w:ascii="Times New Roman" w:hAnsi="Times New Roman"/>
          <w:b w:val="false"/>
          <w:sz w:val="26"/>
          <w:szCs w:val="26"/>
        </w:rPr>
      </w:r>
    </w:p>
    <w:p>
      <w:pPr>
        <w:pStyle w:val="ConsPlusTitle"/>
        <w:jc w:val="both"/>
        <w:rPr>
          <w:rFonts w:ascii="Times New Roman" w:hAnsi="Times New Roman" w:cs="Times New Roman"/>
          <w:b w:val="false"/>
          <w:b w:val="false"/>
          <w:sz w:val="26"/>
          <w:szCs w:val="26"/>
        </w:rPr>
      </w:pPr>
      <w:r>
        <w:rPr>
          <w:rFonts w:cs="Times New Roman" w:ascii="Times New Roman" w:hAnsi="Times New Roman"/>
          <w:b w:val="false"/>
          <w:sz w:val="26"/>
          <w:szCs w:val="26"/>
        </w:rPr>
      </w:r>
    </w:p>
    <w:p>
      <w:pPr>
        <w:pStyle w:val="ConsPlusTitle"/>
        <w:jc w:val="both"/>
        <w:rPr>
          <w:rFonts w:ascii="Times New Roman" w:hAnsi="Times New Roman" w:cs="Times New Roman"/>
          <w:b w:val="false"/>
          <w:b w:val="false"/>
          <w:sz w:val="26"/>
          <w:szCs w:val="26"/>
        </w:rPr>
      </w:pPr>
      <w:r>
        <w:rPr>
          <w:rFonts w:cs="Times New Roman" w:ascii="Times New Roman" w:hAnsi="Times New Roman"/>
          <w:b w:val="false"/>
          <w:sz w:val="26"/>
          <w:szCs w:val="26"/>
        </w:rPr>
      </w:r>
    </w:p>
    <w:p>
      <w:pPr>
        <w:pStyle w:val="ConsPlusTitle"/>
        <w:jc w:val="both"/>
        <w:rPr>
          <w:rFonts w:ascii="Times New Roman" w:hAnsi="Times New Roman" w:cs="Times New Roman"/>
          <w:b w:val="false"/>
          <w:b w:val="false"/>
          <w:sz w:val="26"/>
          <w:szCs w:val="26"/>
        </w:rPr>
      </w:pPr>
      <w:r>
        <w:rPr>
          <w:rFonts w:cs="Times New Roman" w:ascii="Times New Roman" w:hAnsi="Times New Roman"/>
          <w:b w:val="false"/>
          <w:sz w:val="26"/>
          <w:szCs w:val="26"/>
        </w:rPr>
      </w:r>
    </w:p>
    <w:p>
      <w:pPr>
        <w:pStyle w:val="ConsPlusTitle"/>
        <w:jc w:val="both"/>
        <w:rPr>
          <w:rFonts w:ascii="Times New Roman" w:hAnsi="Times New Roman" w:cs="Times New Roman"/>
          <w:b w:val="false"/>
          <w:b w:val="false"/>
          <w:sz w:val="26"/>
          <w:szCs w:val="26"/>
        </w:rPr>
      </w:pPr>
      <w:r>
        <w:rPr>
          <w:rFonts w:cs="Times New Roman" w:ascii="Times New Roman" w:hAnsi="Times New Roman"/>
          <w:b w:val="false"/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cs="Times New Roman"/>
          <w:b/>
          <w:bCs/>
          <w:sz w:val="26"/>
          <w:szCs w:val="26"/>
        </w:rPr>
        <w:t>Об оказании содействия в подготовке и проведении</w:t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 xml:space="preserve">              </w:t>
      </w:r>
      <w:r>
        <w:rPr>
          <w:rFonts w:eastAsia="Times New Roman" w:cs="Times New Roman"/>
          <w:b/>
          <w:bCs/>
          <w:sz w:val="26"/>
          <w:szCs w:val="26"/>
        </w:rPr>
        <w:t>Всероссийской переписи населения</w:t>
      </w:r>
      <w:r>
        <w:rPr>
          <w:rFonts w:cs="Times New Roman"/>
          <w:b/>
          <w:bCs/>
          <w:sz w:val="26"/>
          <w:szCs w:val="26"/>
        </w:rPr>
        <w:t xml:space="preserve"> 2021года на территории</w:t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 xml:space="preserve">                                      </w:t>
      </w:r>
      <w:r>
        <w:rPr>
          <w:rFonts w:cs="Times New Roman"/>
          <w:b/>
          <w:bCs/>
          <w:sz w:val="26"/>
          <w:szCs w:val="26"/>
        </w:rPr>
        <w:t xml:space="preserve">Воскресенского сельского поселения. 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</w:rPr>
        <w:t xml:space="preserve">      </w:t>
      </w:r>
      <w:r>
        <w:rPr>
          <w:rFonts w:cs="Times New Roman"/>
          <w:b w:val="false"/>
          <w:bCs w:val="false"/>
          <w:sz w:val="26"/>
          <w:szCs w:val="26"/>
        </w:rPr>
        <w:t xml:space="preserve">В соответствие с Федеральным законом от 21 июля 2005 года № 108-ФЗ «О Всероссийской сельскохозяйственной переписи»,  Постановлением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222222"/>
          <w:spacing w:val="0"/>
          <w:sz w:val="26"/>
          <w:szCs w:val="26"/>
        </w:rPr>
        <w:t>Правительства Российской Федерации № 949 от 21.06.2021. Оно устанавливает сроки проведения Всероссийской переписи населения - с 1 по 31 октября 2021 года.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222222"/>
          <w:spacing w:val="0"/>
          <w:sz w:val="26"/>
          <w:szCs w:val="26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222222"/>
          <w:spacing w:val="0"/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Администрация Воскресенского сельского поселения </w:t>
      </w:r>
      <w:r>
        <w:rPr>
          <w:rFonts w:cs="Times New Roman"/>
          <w:b/>
          <w:bCs/>
          <w:sz w:val="26"/>
          <w:szCs w:val="26"/>
        </w:rPr>
        <w:t>ПОСТАНОВЛЯЕТ</w:t>
      </w:r>
      <w:r>
        <w:rPr>
          <w:rFonts w:cs="Times New Roman"/>
          <w:b/>
          <w:sz w:val="26"/>
          <w:szCs w:val="26"/>
        </w:rPr>
        <w:t>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 w:val="false"/>
          <w:sz w:val="26"/>
          <w:szCs w:val="26"/>
        </w:rPr>
      </w:pPr>
      <w:r>
        <w:rPr>
          <w:rFonts w:cs="Times New Roman"/>
          <w:b/>
          <w:bCs w:val="false"/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  <w:tab/>
        <w:t>1.В период подготовки и проведения с 1 по 31 октября 2021 года Всероссийской переписи населения, с обеспечения помещениями, охраняемыми, оборудованными мебелью, средствами связи и пригодными для обучения и работы лиц, привлекаемых к сбору сведений о населении на территории Воскресенского сельского поселениями, оказать содействие Федеральной службе государственной статистики по Ивановской области в предоставлении информации о  проживающих на территории Воскресенского сельского поселения с указанием площади земли, закрепленной за ними и поголовья скота на основании данных учета личных подсобных хозяйств.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9"/>
        </w:rPr>
      </w:pPr>
      <w:r>
        <w:rPr>
          <w:rFonts w:cs="Times New Roman"/>
          <w:b w:val="false"/>
          <w:bCs w:val="false"/>
          <w:sz w:val="26"/>
          <w:szCs w:val="26"/>
        </w:rPr>
        <w:tab/>
        <w:t>2. Для подготовки и проведения на территории Воскресенского сельского поселения сельскохозяйственной микропереписи 2021 года, предоставить помещение в здании Администрации Воскресенского сельского поселения, находящееся по адресу: Ивановская область, Савинский район, с. Воскресенское, ул. Советская, д.16,  площадью 20 кв.м. на условиях безвозмездного пользования.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9"/>
        </w:rPr>
      </w:pPr>
      <w:r>
        <w:rPr>
          <w:rFonts w:cs="Times New Roman"/>
          <w:b w:val="false"/>
          <w:bCs w:val="false"/>
          <w:sz w:val="26"/>
          <w:szCs w:val="26"/>
        </w:rPr>
        <w:tab/>
        <w:t>3.Разместить настоящее постановление на информационном стенде и официальном сайте Администрации Воскресенского сельского поселения Савинского муниципального района Ивановской области в информационно-телекоммуникационной сети «Интернет».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9"/>
        </w:rPr>
      </w:pPr>
      <w:r>
        <w:rPr>
          <w:rFonts w:eastAsia="Times New Roman" w:cs="Times New Roman"/>
          <w:b w:val="false"/>
          <w:bCs w:val="false"/>
          <w:sz w:val="26"/>
          <w:szCs w:val="26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</w:r>
    </w:p>
    <w:p>
      <w:pPr>
        <w:pStyle w:val="Normal"/>
        <w:widowControl/>
        <w:ind w:left="0" w:right="0" w:hanging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Глава Воскресенского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  <w:sz w:val="26"/>
          <w:szCs w:val="26"/>
        </w:rPr>
        <w:t>сельского поселения                                                                                     А.В.Павловский</w:t>
      </w:r>
    </w:p>
    <w:p>
      <w:pPr>
        <w:pStyle w:val="Style15"/>
        <w:widowControl/>
        <w:spacing w:before="0" w:after="225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5"/>
        <w:widowControl/>
        <w:spacing w:before="0" w:after="225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5"/>
        <w:widowControl/>
        <w:spacing w:before="0" w:after="225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5"/>
        <w:widowControl/>
        <w:spacing w:before="0" w:after="225"/>
        <w:ind w:left="0" w:right="0" w:hanging="0"/>
        <w:jc w:val="both"/>
        <w:rPr>
          <w:rFonts w:ascii="Tahoma;Arial;Verdana;sans-serif" w:hAnsi="Tahoma;Arial;Verdana;sans-serif"/>
          <w:b w:val="false"/>
          <w:b w:val="false"/>
          <w:i w:val="false"/>
          <w:i w:val="false"/>
          <w:caps w:val="false"/>
          <w:smallCaps w:val="false"/>
          <w:color w:val="414141"/>
          <w:spacing w:val="0"/>
          <w:sz w:val="26"/>
          <w:szCs w:val="26"/>
        </w:rPr>
      </w:pPr>
      <w:r>
        <w:rPr>
          <w:rFonts w:ascii="Tahoma;Arial;Verdana;sans-serif" w:hAnsi="Tahoma;Arial;Verdana;sans-serif"/>
          <w:b w:val="false"/>
          <w:i w:val="false"/>
          <w:caps w:val="false"/>
          <w:smallCaps w:val="false"/>
          <w:color w:val="414141"/>
          <w:spacing w:val="0"/>
          <w:sz w:val="26"/>
          <w:szCs w:val="26"/>
        </w:rPr>
      </w:r>
    </w:p>
    <w:p>
      <w:pPr>
        <w:pStyle w:val="Style15"/>
        <w:widowControl/>
        <w:spacing w:before="0" w:after="225"/>
        <w:ind w:left="0" w:right="0" w:hanging="0"/>
        <w:jc w:val="both"/>
        <w:rPr>
          <w:rFonts w:ascii="Tahoma;Arial;Verdana;sans-serif" w:hAnsi="Tahoma;Arial;Verdana;sans-serif"/>
          <w:b w:val="false"/>
          <w:b w:val="false"/>
          <w:i w:val="false"/>
          <w:i w:val="false"/>
          <w:caps w:val="false"/>
          <w:smallCaps w:val="false"/>
          <w:color w:val="414141"/>
          <w:spacing w:val="0"/>
          <w:sz w:val="26"/>
          <w:szCs w:val="26"/>
        </w:rPr>
      </w:pPr>
      <w:r>
        <w:rPr>
          <w:rFonts w:ascii="Tahoma;Arial;Verdana;sans-serif" w:hAnsi="Tahoma;Arial;Verdana;sans-serif"/>
          <w:b w:val="false"/>
          <w:i w:val="false"/>
          <w:caps w:val="false"/>
          <w:smallCaps w:val="false"/>
          <w:color w:val="414141"/>
          <w:spacing w:val="0"/>
          <w:sz w:val="26"/>
          <w:szCs w:val="26"/>
        </w:rPr>
      </w:r>
    </w:p>
    <w:p>
      <w:pPr>
        <w:pStyle w:val="Style15"/>
        <w:widowControl/>
        <w:spacing w:before="0" w:after="225"/>
        <w:ind w:left="0" w:right="0" w:hanging="0"/>
        <w:jc w:val="both"/>
        <w:rPr>
          <w:rFonts w:ascii="Tahoma;Arial;Verdana;sans-serif" w:hAnsi="Tahoma;Arial;Verdana;sans-serif"/>
          <w:b w:val="false"/>
          <w:b w:val="false"/>
          <w:i w:val="false"/>
          <w:i w:val="false"/>
          <w:caps w:val="false"/>
          <w:smallCaps w:val="false"/>
          <w:color w:val="414141"/>
          <w:spacing w:val="0"/>
          <w:sz w:val="26"/>
          <w:szCs w:val="26"/>
        </w:rPr>
      </w:pPr>
      <w:r>
        <w:rPr>
          <w:rFonts w:ascii="Tahoma;Arial;Verdana;sans-serif" w:hAnsi="Tahoma;Arial;Verdana;sans-serif"/>
          <w:b w:val="false"/>
          <w:i w:val="false"/>
          <w:caps w:val="false"/>
          <w:smallCaps w:val="false"/>
          <w:color w:val="414141"/>
          <w:spacing w:val="0"/>
          <w:sz w:val="26"/>
          <w:szCs w:val="26"/>
        </w:rPr>
      </w:r>
    </w:p>
    <w:p>
      <w:pPr>
        <w:pStyle w:val="Style15"/>
        <w:widowControl/>
        <w:spacing w:before="0" w:after="225"/>
        <w:ind w:left="0" w:right="0" w:hanging="0"/>
        <w:jc w:val="both"/>
        <w:rPr>
          <w:rFonts w:ascii="Tahoma;Arial;Verdana;sans-serif" w:hAnsi="Tahoma;Arial;Verdana;sans-serif"/>
          <w:b w:val="false"/>
          <w:b w:val="false"/>
          <w:i w:val="false"/>
          <w:i w:val="false"/>
          <w:caps w:val="false"/>
          <w:smallCaps w:val="false"/>
          <w:color w:val="414141"/>
          <w:spacing w:val="0"/>
          <w:sz w:val="26"/>
          <w:szCs w:val="26"/>
        </w:rPr>
      </w:pPr>
      <w:r>
        <w:rPr>
          <w:rFonts w:ascii="Tahoma;Arial;Verdana;sans-serif" w:hAnsi="Tahoma;Arial;Verdana;sans-serif"/>
          <w:b w:val="false"/>
          <w:i w:val="false"/>
          <w:caps w:val="false"/>
          <w:smallCaps w:val="false"/>
          <w:color w:val="414141"/>
          <w:spacing w:val="0"/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ahoma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46e6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Заголовок 1"/>
    <w:basedOn w:val="Style14"/>
    <w:pPr/>
    <w:rPr/>
  </w:style>
  <w:style w:type="paragraph" w:styleId="2">
    <w:name w:val="Заголовок 2"/>
    <w:basedOn w:val="Style14"/>
    <w:pPr/>
    <w:rPr/>
  </w:style>
  <w:style w:type="paragraph" w:styleId="3">
    <w:name w:val="Заголовок 3"/>
    <w:basedOn w:val="Style14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Интернет-ссылка"/>
    <w:basedOn w:val="DefaultParagraphFont"/>
    <w:uiPriority w:val="99"/>
    <w:unhideWhenUsed/>
    <w:rsid w:val="00546e68"/>
    <w:rPr>
      <w:color w:val="0000FF"/>
      <w:u w:val="single"/>
    </w:rPr>
  </w:style>
  <w:style w:type="character" w:styleId="Style12" w:customStyle="1">
    <w:name w:val="Текст выноски Знак"/>
    <w:basedOn w:val="DefaultParagraphFont"/>
    <w:link w:val="a5"/>
    <w:uiPriority w:val="99"/>
    <w:semiHidden/>
    <w:qFormat/>
    <w:rsid w:val="00f55e71"/>
    <w:rPr>
      <w:rFonts w:ascii="Tahoma" w:hAnsi="Tahoma" w:eastAsia="Times New Roman" w:cs="Tahoma"/>
      <w:sz w:val="16"/>
      <w:szCs w:val="16"/>
      <w:lang w:eastAsia="ru-RU"/>
    </w:rPr>
  </w:style>
  <w:style w:type="character" w:styleId="Q">
    <w:name w:val="q"/>
    <w:qFormat/>
    <w:rPr/>
  </w:style>
  <w:style w:type="character" w:styleId="Style13">
    <w:name w:val="Гипертекстовая ссылка"/>
    <w:qFormat/>
    <w:rPr>
      <w:b w:val="false"/>
      <w:bCs w:val="false"/>
      <w:color w:val="106BBE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dd325d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sz w:val="24"/>
      <w:szCs w:val="20"/>
      <w:lang w:val="ru-RU" w:eastAsia="ru-RU" w:bidi="ar-SA"/>
    </w:rPr>
  </w:style>
  <w:style w:type="paragraph" w:styleId="ConsPlusTitlePage" w:customStyle="1">
    <w:name w:val="ConsPlusTitlePage"/>
    <w:qFormat/>
    <w:rsid w:val="00dd325d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00000A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546e68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00000A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f55e71"/>
    <w:pPr/>
    <w:rPr>
      <w:rFonts w:ascii="Tahoma" w:hAnsi="Tahoma" w:cs="Tahoma"/>
      <w:sz w:val="16"/>
      <w:szCs w:val="16"/>
    </w:rPr>
  </w:style>
  <w:style w:type="paragraph" w:styleId="Style19">
    <w:name w:val="Блочная цитата"/>
    <w:basedOn w:val="Normal"/>
    <w:qFormat/>
    <w:pPr/>
    <w:rPr/>
  </w:style>
  <w:style w:type="paragraph" w:styleId="Style20">
    <w:name w:val="Заглавие"/>
    <w:basedOn w:val="Style14"/>
    <w:pPr/>
    <w:rPr/>
  </w:style>
  <w:style w:type="paragraph" w:styleId="Style21">
    <w:name w:val="Подзаголовок"/>
    <w:basedOn w:val="Style14"/>
    <w:pPr/>
    <w:rPr/>
  </w:style>
  <w:style w:type="paragraph" w:styleId="Style22">
    <w:name w:val="Заголовок списка"/>
    <w:basedOn w:val="Normal"/>
    <w:qFormat/>
    <w:pPr/>
    <w:rPr/>
  </w:style>
  <w:style w:type="paragraph" w:styleId="Style23">
    <w:name w:val="Содержимое врезки"/>
    <w:basedOn w:val="Normal"/>
    <w:qFormat/>
    <w:pPr/>
    <w:rPr/>
  </w:style>
  <w:style w:type="paragraph" w:styleId="Style24">
    <w:name w:val="Верхний колонтитул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82589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D9B03-3AA3-4D85-9579-0A2D905F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Application>LibreOffice/5.0.1.2$Windows_x86 LibreOffice_project/81898c9f5c0d43f3473ba111d7b351050be20261</Application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2021-06-28T06:56:00Z</dcterms:created>
  <dc:creator>Камышенцева</dc:creator>
  <dc:language>ru-RU</dc:language>
  <cp:lastPrinted>2021-09-13T15:01:21Z</cp:lastPrinted>
  <dcterms:modified xsi:type="dcterms:W3CDTF">2021-09-13T15:01:56Z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