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right="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356" w:right="3" w:hanging="0"/>
        <w:jc w:val="center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40"/>
          <w:highlight w:val="white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40"/>
          <w:szCs w:val="28"/>
          <w:highlight w:val="white"/>
          <w:highlight w:val="white"/>
        </w:rPr>
        <w:t>Требования к ограждению земельного участка многоквартирного дома автоматическими воротами или шлагбаумом</w:t>
      </w:r>
    </w:p>
    <w:p>
      <w:pPr>
        <w:pStyle w:val="Style15"/>
        <w:widowControl/>
        <w:spacing w:before="0" w:after="283"/>
        <w:jc w:val="both"/>
        <w:rPr>
          <w:caps w:val="false"/>
          <w:smallCaps w:val="false"/>
          <w:color w:val="2C2D2E"/>
          <w:spacing w:val="0"/>
        </w:rPr>
      </w:pPr>
      <w:r>
        <w:rPr>
          <w:caps w:val="false"/>
          <w:smallCaps w:val="false"/>
          <w:color w:val="2C2D2E"/>
          <w:spacing w:val="0"/>
        </w:rPr>
        <w:t> 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Установка ограждений придомовой территории, в том числе с использованием автоматических ворот, шлагбаума не запрещена законом. Однако, принятие такого решения должно соответствовать требованиям жилищного законодательства и противопожарной безопасности.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Согласно части 1 статьи 36 Жилищного кодекса РФ (далее - ЖК РФ)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В силу положений части 2 статьи 44, части 1 статьи 46 ЖК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им, относится к компетенции общего собрания собственников помещений в многоквартирном доме и принимаются большинством не менее 2/3 голосов от общего числа голосов собственников помещений в многоквартирном доме.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При этом установка шлагбаума или автоматических ворот не должна нарушать действующих Правил пожарной безопасности, согласно которым ко всем эксплуатируемым зданиям должен быть обеспечен свободный подъезд (пункт 310 Правил противопожарного режима в Российской Федерации, утвержденных постановлением Правительства РФ от 16.09.2020 № 1479).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Кроме того, 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видео- и аудиосвязи с местом их установки (пункт 71 Правил противопожарного режима).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Также при установке каких-либо ограждений на придомовой территории многоквартирного дома необходимо обеспечить беспрепятственный проезд скорой помощи и других неотложных служб.</w:t>
      </w:r>
    </w:p>
    <w:p>
      <w:pPr>
        <w:pStyle w:val="Style15"/>
        <w:widowControl/>
        <w:spacing w:before="0" w:after="55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Ст. помощник прокурора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Савинского района                                                                       А. Ф. Тимонин</w:t>
      </w:r>
    </w:p>
    <w:p>
      <w:pPr>
        <w:pStyle w:val="Style15"/>
        <w:widowControl/>
        <w:ind w:left="0" w:right="0" w:hanging="0"/>
        <w:rPr>
          <w:caps w:val="false"/>
          <w:smallCaps w:val="false"/>
          <w:color w:val="2C2D2E"/>
          <w:spacing w:val="0"/>
        </w:rPr>
      </w:pPr>
      <w:r>
        <w:rPr>
          <w:caps w:val="false"/>
          <w:smallCaps w:val="false"/>
          <w:color w:val="2C2D2E"/>
          <w:spacing w:val="0"/>
        </w:rPr>
        <w:t> </w:t>
      </w:r>
    </w:p>
    <w:p>
      <w:pPr>
        <w:pStyle w:val="Style15"/>
        <w:ind w:left="356" w:right="3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color w:val="333333"/>
          <w:spacing w:val="0"/>
          <w:sz w:val="40"/>
          <w:szCs w:val="28"/>
          <w:highlight w:val="white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LibreOffice/5.0.1.2$Windows_x86 LibreOffice_project/81898c9f5c0d43f3473ba111d7b351050be20261</Application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2022-08-18T16:25:15Z</cp:lastPrinted>
  <dcterms:modified xsi:type="dcterms:W3CDTF">2022-08-18T16:25:37Z</dcterms:modified>
  <cp:revision>8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